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7301" w:rsidRDefault="00727301" w:rsidP="00727301">
      <w:pPr>
        <w:spacing w:line="300" w:lineRule="auto"/>
        <w:ind w:firstLineChars="200" w:firstLine="482"/>
        <w:jc w:val="left"/>
        <w:rPr>
          <w:rFonts w:ascii="仿宋" w:eastAsia="仿宋" w:hAnsi="仿宋"/>
          <w:b/>
          <w:bCs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说明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 xml:space="preserve"> 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本系统主要包含“理论学习”、“测试问卷”、“专项练习”、“虚拟拍摄”与“撰写心得”五大板块。其中“专项练习”板块，尤其是“虚拟拍摄”板块提供的是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  <w:u w:val="single"/>
        </w:rPr>
        <w:t>高自由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、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  <w:u w:val="single"/>
        </w:rPr>
        <w:t>非线性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、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  <w:u w:val="single"/>
        </w:rPr>
        <w:t>全开放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的实验模式，与必须按部就班的单线性虚拟实验有所不同。因此，本部分所描述的实验步骤仅是对于系统各部分的功能说明，而并</w:t>
      </w:r>
      <w:r w:rsidRPr="00EF7302">
        <w:rPr>
          <w:rFonts w:ascii="仿宋_GB2312" w:eastAsia="仿宋_GB2312" w:hAnsi="仿宋" w:hint="eastAsia"/>
          <w:color w:val="000000"/>
          <w:sz w:val="24"/>
          <w:szCs w:val="24"/>
          <w:u w:val="single"/>
        </w:rPr>
        <w:t>不是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对于操作先后顺序的强制要求，望您理解。</w:t>
      </w:r>
    </w:p>
    <w:p w:rsidR="00727301" w:rsidRDefault="00727301" w:rsidP="00727301">
      <w:pPr>
        <w:spacing w:line="300" w:lineRule="auto"/>
        <w:ind w:firstLineChars="200" w:firstLine="482"/>
        <w:jc w:val="left"/>
        <w:rPr>
          <w:rFonts w:ascii="仿宋" w:eastAsia="仿宋" w:hAnsi="仿宋"/>
          <w:b/>
          <w:bCs/>
          <w:color w:val="000000"/>
          <w:sz w:val="24"/>
          <w:szCs w:val="24"/>
        </w:rPr>
      </w:pPr>
    </w:p>
    <w:p w:rsidR="00727301" w:rsidRPr="00EF6D53" w:rsidRDefault="00727301" w:rsidP="00727301">
      <w:pPr>
        <w:spacing w:line="300" w:lineRule="auto"/>
        <w:ind w:firstLineChars="200" w:firstLine="482"/>
        <w:jc w:val="left"/>
        <w:rPr>
          <w:rFonts w:ascii="仿宋_GB2312" w:eastAsia="仿宋_GB2312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进入系统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 xml:space="preserve"> 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学生登录网站后，可在主页上了解项目概况，并点击“教学入口”开始。</w:t>
      </w:r>
    </w:p>
    <w:p w:rsidR="00727301" w:rsidRDefault="00727301" w:rsidP="00727301">
      <w:pPr>
        <w:snapToGrid w:val="0"/>
        <w:spacing w:beforeLines="50" w:before="156"/>
        <w:jc w:val="left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noProof/>
          <w:color w:val="000000"/>
          <w:sz w:val="24"/>
          <w:szCs w:val="24"/>
        </w:rPr>
        <w:drawing>
          <wp:inline distT="0" distB="0" distL="0" distR="0" wp14:anchorId="2546D73F" wp14:editId="29BC45A8">
            <wp:extent cx="5130800" cy="27527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Pr="00990DB8" w:rsidRDefault="00727301" w:rsidP="00727301">
      <w:pPr>
        <w:snapToGrid w:val="0"/>
        <w:spacing w:afterLines="50" w:after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1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《</w:t>
      </w:r>
      <w:r w:rsidRPr="009300EC">
        <w:rPr>
          <w:rFonts w:ascii="楷体" w:eastAsia="楷体" w:hAnsi="楷体" w:hint="eastAsia"/>
          <w:sz w:val="24"/>
          <w:szCs w:val="24"/>
        </w:rPr>
        <w:t>镜头语言虚拟实验</w:t>
      </w:r>
      <w:r>
        <w:rPr>
          <w:rFonts w:ascii="楷体" w:eastAsia="楷体" w:hAnsi="楷体" w:hint="eastAsia"/>
          <w:sz w:val="24"/>
          <w:szCs w:val="24"/>
        </w:rPr>
        <w:t>》项目主页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1</w:t>
      </w:r>
      <w:r w:rsidRPr="006E190C">
        <w:rPr>
          <w:rFonts w:ascii="仿宋" w:eastAsia="仿宋" w:hAnsi="仿宋"/>
          <w:b/>
          <w:bCs/>
          <w:color w:val="000000"/>
          <w:sz w:val="24"/>
          <w:szCs w:val="24"/>
        </w:rPr>
        <w:t>-1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 xml:space="preserve"> 学生首先将会来到“理论学习”板块，在这里有结构完整、图文并茂的知识库，包括“景别”、“景深”、“构图”、“角度”、“运镜”、“剪辑”等等。学生应根据课上所学知识与自己的掌握程度进行有选择性的“温故知新”，巩固自己的镜头语言理论基础。在任一知识点上单击，即可进入</w:t>
      </w:r>
      <w:proofErr w:type="gramStart"/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该知识</w:t>
      </w:r>
      <w:proofErr w:type="gramEnd"/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点介绍页面。</w:t>
      </w:r>
    </w:p>
    <w:p w:rsidR="00727301" w:rsidRPr="00DE244C" w:rsidRDefault="00727301" w:rsidP="00727301">
      <w:pPr>
        <w:spacing w:beforeLines="50" w:before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lastRenderedPageBreak/>
        <w:drawing>
          <wp:inline distT="0" distB="0" distL="0" distR="0" wp14:anchorId="2EEEDE3F" wp14:editId="1CD0D574">
            <wp:extent cx="5130800" cy="275246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7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Default="00727301" w:rsidP="00727301">
      <w:pPr>
        <w:snapToGrid w:val="0"/>
        <w:spacing w:afterLines="50" w:after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2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理论学习板块及镜头语言知识库</w:t>
      </w:r>
    </w:p>
    <w:p w:rsidR="00727301" w:rsidRPr="00EF6D53" w:rsidRDefault="00727301" w:rsidP="00727301">
      <w:pPr>
        <w:spacing w:beforeLines="100" w:before="312" w:line="300" w:lineRule="auto"/>
        <w:jc w:val="left"/>
        <w:rPr>
          <w:rFonts w:ascii="仿宋_GB2312" w:eastAsia="仿宋_GB2312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1</w:t>
      </w:r>
      <w:r w:rsidRPr="006E190C">
        <w:rPr>
          <w:rFonts w:ascii="仿宋" w:eastAsia="仿宋" w:hAnsi="仿宋"/>
          <w:b/>
          <w:bCs/>
          <w:color w:val="000000"/>
          <w:sz w:val="24"/>
          <w:szCs w:val="24"/>
        </w:rPr>
        <w:t>-2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 w:rsidRPr="00EF6D53">
        <w:rPr>
          <w:rFonts w:ascii="仿宋_GB2312" w:eastAsia="仿宋_GB2312" w:hAnsi="仿宋" w:hint="eastAsia"/>
          <w:b/>
          <w:bCs/>
          <w:color w:val="000000"/>
          <w:sz w:val="24"/>
          <w:szCs w:val="24"/>
        </w:rPr>
        <w:t xml:space="preserve"> 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进入后，学生可借助图文资料深入学习或</w:t>
      </w:r>
      <w:proofErr w:type="gramStart"/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回顾此</w:t>
      </w:r>
      <w:proofErr w:type="gramEnd"/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理论知识点。通常而言，在页面下方会有用说明性的范例影像片段可供参考。</w:t>
      </w:r>
    </w:p>
    <w:p w:rsidR="00727301" w:rsidRPr="00DE244C" w:rsidRDefault="00727301" w:rsidP="00727301">
      <w:pPr>
        <w:spacing w:beforeLines="50" w:before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12999052" wp14:editId="284250B7">
            <wp:extent cx="5130800" cy="27524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7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Default="00727301" w:rsidP="00727301">
      <w:pPr>
        <w:snapToGrid w:val="0"/>
        <w:spacing w:afterLines="50" w:after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 xml:space="preserve">3 </w:t>
      </w:r>
      <w:r>
        <w:rPr>
          <w:rFonts w:ascii="楷体" w:eastAsia="楷体" w:hAnsi="楷体" w:hint="eastAsia"/>
          <w:sz w:val="24"/>
          <w:szCs w:val="24"/>
        </w:rPr>
        <w:t>阅读关于知识点的图文介绍</w:t>
      </w:r>
    </w:p>
    <w:p w:rsidR="00727301" w:rsidRPr="00DE244C" w:rsidRDefault="00727301" w:rsidP="00727301">
      <w:pPr>
        <w:spacing w:beforeLines="50" w:before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lastRenderedPageBreak/>
        <w:drawing>
          <wp:inline distT="0" distB="0" distL="0" distR="0" wp14:anchorId="131F356E" wp14:editId="2F51723C">
            <wp:extent cx="5130798" cy="275246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798" cy="27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Default="00727301" w:rsidP="00727301">
      <w:pPr>
        <w:snapToGrid w:val="0"/>
        <w:spacing w:afterLines="50" w:after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4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观看说明性范例影像片段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2</w:t>
      </w:r>
      <w:r w:rsidRPr="006E190C">
        <w:rPr>
          <w:rFonts w:ascii="仿宋" w:eastAsia="仿宋" w:hAnsi="仿宋"/>
          <w:b/>
          <w:bCs/>
          <w:color w:val="000000"/>
          <w:sz w:val="24"/>
          <w:szCs w:val="24"/>
        </w:rPr>
        <w:t>-1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 w:rsidRPr="00EF6D53">
        <w:rPr>
          <w:rFonts w:ascii="仿宋_GB2312" w:eastAsia="仿宋_GB2312" w:hAnsi="仿宋" w:hint="eastAsia"/>
          <w:b/>
          <w:bCs/>
          <w:color w:val="000000"/>
          <w:sz w:val="24"/>
          <w:szCs w:val="24"/>
        </w:rPr>
        <w:t xml:space="preserve"> 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接下去，学生可点击“测试问卷”检验自己的理论掌握程度，问卷共包含15道问题，是非、单选、多选题各5题，由系统从题库中随机抽取生成。学生可点击答案左侧</w:t>
      </w:r>
      <w:proofErr w:type="gramStart"/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方框勾选以</w:t>
      </w:r>
      <w:proofErr w:type="gramEnd"/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作答。</w:t>
      </w:r>
    </w:p>
    <w:p w:rsidR="00727301" w:rsidRPr="00DE244C" w:rsidRDefault="00727301" w:rsidP="00727301">
      <w:pPr>
        <w:spacing w:beforeLines="50" w:before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62984741" wp14:editId="06F27231">
            <wp:extent cx="5130798" cy="2752459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798" cy="275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Default="00727301" w:rsidP="00727301">
      <w:pPr>
        <w:snapToGrid w:val="0"/>
        <w:spacing w:afterLines="50" w:after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5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理论测试问卷</w:t>
      </w:r>
    </w:p>
    <w:p w:rsidR="00727301" w:rsidRPr="00EF6D53" w:rsidRDefault="00727301" w:rsidP="00727301">
      <w:pPr>
        <w:spacing w:beforeLines="100" w:before="312" w:line="300" w:lineRule="auto"/>
        <w:jc w:val="left"/>
        <w:rPr>
          <w:rFonts w:ascii="仿宋_GB2312" w:eastAsia="仿宋_GB2312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2</w:t>
      </w:r>
      <w:r w:rsidRPr="006E190C">
        <w:rPr>
          <w:rFonts w:ascii="仿宋" w:eastAsia="仿宋" w:hAnsi="仿宋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2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 w:rsidRPr="00EF6D53">
        <w:rPr>
          <w:rFonts w:ascii="仿宋_GB2312" w:eastAsia="仿宋_GB2312" w:hAnsi="仿宋" w:hint="eastAsia"/>
          <w:b/>
          <w:bCs/>
          <w:color w:val="000000"/>
          <w:sz w:val="24"/>
          <w:szCs w:val="24"/>
        </w:rPr>
        <w:t xml:space="preserve"> 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完成所有题目后，学生可点击问卷底部“完成答卷”提交试卷。</w:t>
      </w:r>
    </w:p>
    <w:p w:rsidR="00727301" w:rsidRPr="00DE244C" w:rsidRDefault="00727301" w:rsidP="00727301">
      <w:pPr>
        <w:snapToGrid w:val="0"/>
        <w:spacing w:beforeLines="50" w:before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lastRenderedPageBreak/>
        <w:drawing>
          <wp:inline distT="0" distB="0" distL="0" distR="0" wp14:anchorId="1E1372A8" wp14:editId="6B225AFD">
            <wp:extent cx="4678394" cy="1807535"/>
            <wp:effectExtent l="0" t="0" r="825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518"/>
                    <a:stretch/>
                  </pic:blipFill>
                  <pic:spPr bwMode="auto">
                    <a:xfrm>
                      <a:off x="0" y="0"/>
                      <a:ext cx="4680000" cy="180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301" w:rsidRDefault="00727301" w:rsidP="00727301">
      <w:pPr>
        <w:snapToGrid w:val="0"/>
        <w:spacing w:afterLines="50" w:after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6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点击“完成答卷”提交试卷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2</w:t>
      </w:r>
      <w:r w:rsidRPr="006E190C">
        <w:rPr>
          <w:rFonts w:ascii="仿宋" w:eastAsia="仿宋" w:hAnsi="仿宋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3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 w:rsidRPr="00EF6D53">
        <w:rPr>
          <w:rFonts w:ascii="仿宋_GB2312" w:eastAsia="仿宋_GB2312" w:hAnsi="仿宋" w:hint="eastAsia"/>
          <w:b/>
          <w:bCs/>
          <w:color w:val="000000"/>
          <w:sz w:val="24"/>
          <w:szCs w:val="24"/>
        </w:rPr>
        <w:t xml:space="preserve"> 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系统会自动进行阅卷与评分。对于答错的题目，系统将会标识出正确答案，学生完成答卷后可进行回顾与复习。</w:t>
      </w:r>
    </w:p>
    <w:p w:rsidR="00727301" w:rsidRPr="00DE244C" w:rsidRDefault="00727301" w:rsidP="00727301">
      <w:pPr>
        <w:spacing w:beforeLines="50" w:before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20099273" wp14:editId="2A44070B">
            <wp:extent cx="4679949" cy="1768415"/>
            <wp:effectExtent l="0" t="0" r="698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572"/>
                    <a:stretch/>
                  </pic:blipFill>
                  <pic:spPr bwMode="auto">
                    <a:xfrm>
                      <a:off x="0" y="0"/>
                      <a:ext cx="4680000" cy="176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301" w:rsidRDefault="00727301" w:rsidP="00727301">
      <w:pPr>
        <w:snapToGrid w:val="0"/>
        <w:spacing w:afterLines="50" w:after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7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系统标识正确答案供学生回顾复习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3</w:t>
      </w:r>
      <w:r w:rsidRPr="006E190C">
        <w:rPr>
          <w:rFonts w:ascii="仿宋" w:eastAsia="仿宋" w:hAnsi="仿宋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1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 xml:space="preserve"> </w:t>
      </w:r>
      <w:r w:rsidRPr="0036425C">
        <w:rPr>
          <w:rFonts w:ascii="仿宋" w:eastAsia="仿宋" w:hAnsi="仿宋" w:hint="eastAsia"/>
          <w:color w:val="000000"/>
          <w:sz w:val="24"/>
          <w:szCs w:val="24"/>
        </w:rPr>
        <w:t>学生点击“专项练习”</w:t>
      </w:r>
      <w:r>
        <w:rPr>
          <w:rFonts w:ascii="仿宋" w:eastAsia="仿宋" w:hAnsi="仿宋" w:hint="eastAsia"/>
          <w:color w:val="000000"/>
          <w:sz w:val="24"/>
          <w:szCs w:val="24"/>
        </w:rPr>
        <w:t>按钮可</w:t>
      </w:r>
      <w:r w:rsidRPr="0036425C">
        <w:rPr>
          <w:rFonts w:ascii="仿宋" w:eastAsia="仿宋" w:hAnsi="仿宋" w:hint="eastAsia"/>
          <w:color w:val="000000"/>
          <w:sz w:val="24"/>
          <w:szCs w:val="24"/>
        </w:rPr>
        <w:t>进入</w:t>
      </w:r>
      <w:r>
        <w:rPr>
          <w:rFonts w:ascii="仿宋" w:eastAsia="仿宋" w:hAnsi="仿宋" w:hint="eastAsia"/>
          <w:color w:val="000000"/>
          <w:sz w:val="24"/>
          <w:szCs w:val="24"/>
        </w:rPr>
        <w:t>专项练习</w:t>
      </w:r>
      <w:r w:rsidRPr="0036425C">
        <w:rPr>
          <w:rFonts w:ascii="仿宋" w:eastAsia="仿宋" w:hAnsi="仿宋" w:hint="eastAsia"/>
          <w:color w:val="000000"/>
          <w:sz w:val="24"/>
          <w:szCs w:val="24"/>
        </w:rPr>
        <w:t>选择列表</w:t>
      </w:r>
      <w:r>
        <w:rPr>
          <w:rFonts w:ascii="仿宋" w:eastAsia="仿宋" w:hAnsi="仿宋" w:hint="eastAsia"/>
          <w:color w:val="000000"/>
          <w:sz w:val="24"/>
          <w:szCs w:val="24"/>
        </w:rPr>
        <w:t>，其中共包括针对</w:t>
      </w:r>
      <w:r w:rsidRPr="0036425C">
        <w:rPr>
          <w:rFonts w:ascii="仿宋" w:eastAsia="仿宋" w:hAnsi="仿宋" w:hint="eastAsia"/>
          <w:color w:val="000000"/>
          <w:sz w:val="24"/>
          <w:szCs w:val="24"/>
        </w:rPr>
        <w:t>“景别”、“景深”、“</w:t>
      </w:r>
      <w:r>
        <w:rPr>
          <w:rFonts w:ascii="仿宋" w:eastAsia="仿宋" w:hAnsi="仿宋" w:hint="eastAsia"/>
          <w:color w:val="000000"/>
          <w:sz w:val="24"/>
          <w:szCs w:val="24"/>
        </w:rPr>
        <w:t>构图</w:t>
      </w:r>
      <w:r w:rsidRPr="0036425C">
        <w:rPr>
          <w:rFonts w:ascii="仿宋" w:eastAsia="仿宋" w:hAnsi="仿宋" w:hint="eastAsia"/>
          <w:color w:val="000000"/>
          <w:sz w:val="24"/>
          <w:szCs w:val="24"/>
        </w:rPr>
        <w:t>”</w:t>
      </w:r>
      <w:r>
        <w:rPr>
          <w:rFonts w:ascii="仿宋" w:eastAsia="仿宋" w:hAnsi="仿宋" w:hint="eastAsia"/>
          <w:color w:val="000000"/>
          <w:sz w:val="24"/>
          <w:szCs w:val="24"/>
        </w:rPr>
        <w:t>、“运镜”与“剪辑”五个重要概念的专项练习。阅读简介后，点击“开始练习”按钮即可进入此专项练习。</w:t>
      </w:r>
    </w:p>
    <w:p w:rsidR="00727301" w:rsidRPr="00DE244C" w:rsidRDefault="00727301" w:rsidP="00727301">
      <w:pPr>
        <w:snapToGrid w:val="0"/>
        <w:spacing w:beforeLines="50" w:before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0ECEEC7E" wp14:editId="335359CB">
            <wp:extent cx="5082540" cy="2858770"/>
            <wp:effectExtent l="0" t="0" r="381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Default="00727301" w:rsidP="00727301">
      <w:pPr>
        <w:snapToGrid w:val="0"/>
        <w:spacing w:afterLines="50" w:after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lastRenderedPageBreak/>
        <w:t>图</w:t>
      </w:r>
      <w:r>
        <w:rPr>
          <w:rFonts w:ascii="楷体" w:eastAsia="楷体" w:hAnsi="楷体"/>
          <w:sz w:val="24"/>
          <w:szCs w:val="24"/>
        </w:rPr>
        <w:t>8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专项练习选择界面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3</w:t>
      </w:r>
      <w:r w:rsidRPr="006E190C">
        <w:rPr>
          <w:rFonts w:ascii="仿宋" w:eastAsia="仿宋" w:hAnsi="仿宋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2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 w:rsidRPr="00EF6D53">
        <w:rPr>
          <w:rFonts w:ascii="仿宋_GB2312" w:eastAsia="仿宋_GB2312" w:hAnsi="仿宋" w:hint="eastAsia"/>
          <w:b/>
          <w:bCs/>
          <w:color w:val="000000"/>
          <w:sz w:val="24"/>
          <w:szCs w:val="24"/>
        </w:rPr>
        <w:t xml:space="preserve"> 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不同专项练习在操作方式上基本相同，此处以“景别练习”为例加以说明。学生首先将得到拍摄景别的要求，如“近景”。学生需回顾理论知识，并结合虚拟场景的实际情况设计出符合“近景”要求的画面。</w:t>
      </w:r>
    </w:p>
    <w:p w:rsidR="00727301" w:rsidRDefault="00727301" w:rsidP="00727301">
      <w:pPr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1FA8872E" wp14:editId="1F56BFA9">
            <wp:extent cx="5082540" cy="2858770"/>
            <wp:effectExtent l="0" t="0" r="381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Pr="009713A3" w:rsidRDefault="00727301" w:rsidP="00727301">
      <w:pPr>
        <w:snapToGrid w:val="0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9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景别练习：系统提出练习要求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3</w:t>
      </w:r>
      <w:r w:rsidRPr="006E190C">
        <w:rPr>
          <w:rFonts w:ascii="仿宋" w:eastAsia="仿宋" w:hAnsi="仿宋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3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 w:rsidRPr="00EF6D53">
        <w:rPr>
          <w:rFonts w:ascii="仿宋_GB2312" w:eastAsia="仿宋_GB2312" w:hAnsi="仿宋" w:hint="eastAsia"/>
          <w:b/>
          <w:bCs/>
          <w:color w:val="000000"/>
          <w:sz w:val="24"/>
          <w:szCs w:val="24"/>
        </w:rPr>
        <w:t xml:space="preserve"> 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学生可以在操作视图中利用相机控制器（由箭头和圆环组成，见下图）直接移动旋转摄影机，并利用右上角的画中</w:t>
      </w:r>
      <w:proofErr w:type="gramStart"/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画观察</w:t>
      </w:r>
      <w:proofErr w:type="gramEnd"/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拍摄结果。</w:t>
      </w:r>
    </w:p>
    <w:p w:rsidR="00727301" w:rsidRDefault="00727301" w:rsidP="00727301">
      <w:pPr>
        <w:snapToGrid w:val="0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5E0388F7" wp14:editId="48AA4C03">
            <wp:extent cx="5082257" cy="2858770"/>
            <wp:effectExtent l="0" t="0" r="444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257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Default="00727301" w:rsidP="00727301">
      <w:pPr>
        <w:snapToGrid w:val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10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景别练习：操作视图</w:t>
      </w:r>
    </w:p>
    <w:p w:rsidR="00727301" w:rsidRPr="00C51CF9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3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-4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 w:rsidRPr="00EF6D53">
        <w:rPr>
          <w:rFonts w:ascii="仿宋_GB2312" w:eastAsia="仿宋_GB2312" w:hAnsi="仿宋" w:hint="eastAsia"/>
          <w:b/>
          <w:bCs/>
          <w:color w:val="000000"/>
          <w:sz w:val="24"/>
          <w:szCs w:val="24"/>
        </w:rPr>
        <w:t xml:space="preserve"> </w:t>
      </w:r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学生也可以切换到“相机视图”，以</w:t>
      </w:r>
      <w:proofErr w:type="gramStart"/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类似第一</w:t>
      </w:r>
      <w:proofErr w:type="gramEnd"/>
      <w:r w:rsidRPr="00EF6D53">
        <w:rPr>
          <w:rFonts w:ascii="仿宋_GB2312" w:eastAsia="仿宋_GB2312" w:hAnsi="仿宋" w:hint="eastAsia"/>
          <w:color w:val="000000"/>
          <w:sz w:val="24"/>
          <w:szCs w:val="24"/>
        </w:rPr>
        <w:t>人称游戏的方式使用鼠标和键盘WSADQE按键直接控制取景画面。</w:t>
      </w:r>
    </w:p>
    <w:p w:rsidR="00727301" w:rsidRPr="00E81B50" w:rsidRDefault="00727301" w:rsidP="00727301">
      <w:pPr>
        <w:snapToGrid w:val="0"/>
        <w:spacing w:beforeLines="50" w:before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noProof/>
          <w:color w:val="000000"/>
          <w:sz w:val="24"/>
          <w:szCs w:val="24"/>
        </w:rPr>
        <w:lastRenderedPageBreak/>
        <w:drawing>
          <wp:inline distT="0" distB="0" distL="0" distR="0" wp14:anchorId="4832F897" wp14:editId="6677891A">
            <wp:extent cx="4968000" cy="2794500"/>
            <wp:effectExtent l="19050" t="19050" r="23495" b="254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专项练习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79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7301" w:rsidRPr="009713A3" w:rsidRDefault="00727301" w:rsidP="00727301">
      <w:pPr>
        <w:snapToGrid w:val="0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11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景别练习：相机视图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3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5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 w:rsidRPr="00DF3E8F">
        <w:rPr>
          <w:rFonts w:ascii="仿宋_GB2312" w:eastAsia="仿宋_GB2312" w:hAnsi="仿宋" w:hint="eastAsia"/>
          <w:b/>
          <w:bCs/>
          <w:color w:val="000000"/>
          <w:sz w:val="24"/>
          <w:szCs w:val="24"/>
        </w:rPr>
        <w:t xml:space="preserve"> </w:t>
      </w:r>
      <w:r w:rsidRPr="00DF3E8F">
        <w:rPr>
          <w:rFonts w:ascii="仿宋_GB2312" w:eastAsia="仿宋_GB2312" w:hAnsi="仿宋" w:hint="eastAsia"/>
          <w:color w:val="000000"/>
          <w:sz w:val="24"/>
          <w:szCs w:val="24"/>
        </w:rPr>
        <w:t>在此过程中，学生可以利用底部的虚拟相机控制系统对其主要参数进行设置。（注意，在专项练习中出于简化操作的目的，某些相机参数会被强制为“自动”模式。）</w:t>
      </w:r>
    </w:p>
    <w:p w:rsidR="00727301" w:rsidRDefault="00727301" w:rsidP="00727301">
      <w:pPr>
        <w:adjustRightInd w:val="0"/>
        <w:snapToGrid w:val="0"/>
        <w:spacing w:beforeLines="50" w:before="156" w:line="300" w:lineRule="auto"/>
        <w:jc w:val="left"/>
        <w:rPr>
          <w:rFonts w:ascii="仿宋" w:eastAsia="仿宋" w:hAnsi="仿宋"/>
          <w:b/>
          <w:bCs/>
          <w:color w:val="000000"/>
          <w:sz w:val="24"/>
          <w:szCs w:val="24"/>
        </w:rPr>
      </w:pPr>
      <w:r>
        <w:rPr>
          <w:rFonts w:ascii="仿宋" w:eastAsia="仿宋" w:hAnsi="仿宋" w:hint="eastAsia"/>
          <w:b/>
          <w:bCs/>
          <w:noProof/>
          <w:color w:val="000000"/>
          <w:sz w:val="24"/>
          <w:szCs w:val="24"/>
        </w:rPr>
        <w:drawing>
          <wp:inline distT="0" distB="0" distL="0" distR="0" wp14:anchorId="12D398E5" wp14:editId="5A9D32A0">
            <wp:extent cx="5082540" cy="563880"/>
            <wp:effectExtent l="0" t="0" r="3810" b="762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Pr="009713A3" w:rsidRDefault="00727301" w:rsidP="00727301">
      <w:pPr>
        <w:snapToGrid w:val="0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12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景别练习：虚拟相机控制系统</w:t>
      </w:r>
    </w:p>
    <w:p w:rsidR="00727301" w:rsidRPr="00DF3E8F" w:rsidRDefault="00727301" w:rsidP="00727301">
      <w:pPr>
        <w:spacing w:beforeLines="100" w:before="312" w:line="300" w:lineRule="auto"/>
        <w:jc w:val="left"/>
        <w:rPr>
          <w:rFonts w:ascii="仿宋_GB2312" w:eastAsia="仿宋_GB2312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3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6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 xml:space="preserve"> </w:t>
      </w:r>
      <w:r w:rsidRPr="00DF3E8F">
        <w:rPr>
          <w:rFonts w:ascii="仿宋_GB2312" w:eastAsia="仿宋_GB2312" w:hAnsi="仿宋" w:hint="eastAsia"/>
          <w:color w:val="000000"/>
          <w:sz w:val="24"/>
          <w:szCs w:val="24"/>
        </w:rPr>
        <w:t>反复调整到满意后，学生按下红色拍摄按钮完成练习，系统会根据完成情况给出一个基本判定。</w:t>
      </w:r>
    </w:p>
    <w:p w:rsidR="00727301" w:rsidRPr="00E81B50" w:rsidRDefault="00727301" w:rsidP="00727301">
      <w:pPr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BAC0F1F" wp14:editId="72CD00C9">
            <wp:extent cx="5082540" cy="2858770"/>
            <wp:effectExtent l="0" t="0" r="381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Pr="009713A3" w:rsidRDefault="00727301" w:rsidP="00727301">
      <w:pPr>
        <w:snapToGrid w:val="0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13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景别练习：完成拍摄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lastRenderedPageBreak/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3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7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 w:rsidRPr="00DF3E8F">
        <w:rPr>
          <w:rFonts w:ascii="仿宋_GB2312" w:eastAsia="仿宋_GB2312" w:hAnsi="仿宋" w:hint="eastAsia"/>
          <w:color w:val="000000"/>
          <w:sz w:val="24"/>
          <w:szCs w:val="24"/>
        </w:rPr>
        <w:t xml:space="preserve"> 由于艺术创作习题并不存在唯一标准答案，所以系统还将提供若干参考答案，供学生学习借鉴。学生可在参考答案列表中点击图片，镜头将自动切换至该答案所示的取景方式，以直观的方式供学生参考。</w:t>
      </w:r>
    </w:p>
    <w:p w:rsidR="00727301" w:rsidRPr="00E81B50" w:rsidRDefault="00727301" w:rsidP="00727301">
      <w:pPr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3DA407C5" wp14:editId="58CAE802">
            <wp:extent cx="5082540" cy="2858770"/>
            <wp:effectExtent l="0" t="0" r="381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Default="00727301" w:rsidP="00727301">
      <w:pPr>
        <w:snapToGrid w:val="0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14</w:t>
      </w:r>
      <w:r>
        <w:rPr>
          <w:rFonts w:ascii="楷体" w:eastAsia="楷体" w:hAnsi="楷体" w:hint="eastAsia"/>
          <w:sz w:val="24"/>
          <w:szCs w:val="24"/>
        </w:rPr>
        <w:t>景别练习：查阅参考答案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4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1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 xml:space="preserve"> </w:t>
      </w:r>
      <w:r w:rsidRPr="00DF3E8F">
        <w:rPr>
          <w:rFonts w:ascii="仿宋_GB2312" w:eastAsia="仿宋_GB2312" w:hAnsi="仿宋" w:hint="eastAsia"/>
          <w:color w:val="000000"/>
          <w:sz w:val="24"/>
          <w:szCs w:val="24"/>
        </w:rPr>
        <w:t>学生完成全部专项练习后，可点击虚拟拍摄按钮，进入虚拟拍摄情境选择界面。可供选择的虚拟拍摄场景包括《阿凡提的故事》、《NICE2035工作坊》等，学生需根据自己的兴趣或教师的要求选择一项（或多项）材料展开虚拟拍摄实验。</w:t>
      </w:r>
    </w:p>
    <w:p w:rsidR="00727301" w:rsidRPr="00E81B50" w:rsidRDefault="00727301" w:rsidP="00727301">
      <w:pPr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7B336D97" wp14:editId="7F002406">
            <wp:extent cx="5082540" cy="2858770"/>
            <wp:effectExtent l="0" t="0" r="381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Default="00727301" w:rsidP="00727301">
      <w:pPr>
        <w:snapToGrid w:val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15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虚拟拍摄：拍摄情境选择界面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4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2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 xml:space="preserve"> </w:t>
      </w:r>
      <w:r w:rsidRPr="00070987">
        <w:rPr>
          <w:rFonts w:ascii="仿宋_GB2312" w:eastAsia="仿宋_GB2312" w:hAnsi="仿宋" w:hint="eastAsia"/>
          <w:color w:val="000000"/>
          <w:sz w:val="24"/>
          <w:szCs w:val="24"/>
        </w:rPr>
        <w:t>以《阿凡提的故事》为例，学生进入虚拟拍摄情境后可先进</w:t>
      </w:r>
      <w:r w:rsidRPr="00070987">
        <w:rPr>
          <w:rFonts w:ascii="仿宋_GB2312" w:eastAsia="仿宋_GB2312" w:hAnsi="仿宋" w:hint="eastAsia"/>
          <w:color w:val="000000"/>
          <w:sz w:val="24"/>
          <w:szCs w:val="24"/>
        </w:rPr>
        <w:lastRenderedPageBreak/>
        <w:t>行动画预览。在动画播放的过程中，学生可自由在场景中运动，从不同角度观看完整的剧情，熟悉场景并且</w:t>
      </w:r>
      <w:proofErr w:type="gramStart"/>
      <w:r w:rsidRPr="00070987">
        <w:rPr>
          <w:rFonts w:ascii="仿宋_GB2312" w:eastAsia="仿宋_GB2312" w:hAnsi="仿宋" w:hint="eastAsia"/>
          <w:color w:val="000000"/>
          <w:sz w:val="24"/>
          <w:szCs w:val="24"/>
        </w:rPr>
        <w:t>构思分</w:t>
      </w:r>
      <w:proofErr w:type="gramEnd"/>
      <w:r w:rsidRPr="00070987">
        <w:rPr>
          <w:rFonts w:ascii="仿宋_GB2312" w:eastAsia="仿宋_GB2312" w:hAnsi="仿宋" w:hint="eastAsia"/>
          <w:color w:val="000000"/>
          <w:sz w:val="24"/>
          <w:szCs w:val="24"/>
        </w:rPr>
        <w:t>镜。</w:t>
      </w:r>
    </w:p>
    <w:p w:rsidR="00727301" w:rsidRDefault="00727301" w:rsidP="00727301">
      <w:pPr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43730938" wp14:editId="2F3579BE">
            <wp:extent cx="5082257" cy="2858770"/>
            <wp:effectExtent l="0" t="0" r="444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257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Pr="0059616A" w:rsidRDefault="00727301" w:rsidP="00727301">
      <w:pPr>
        <w:snapToGrid w:val="0"/>
        <w:spacing w:afterLines="100" w:after="312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16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虚拟拍摄：预览动画、熟悉剧情</w:t>
      </w:r>
    </w:p>
    <w:p w:rsidR="00727301" w:rsidRDefault="00727301" w:rsidP="00727301">
      <w:pPr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318C440B" wp14:editId="6D1B218D">
            <wp:extent cx="4029456" cy="335280"/>
            <wp:effectExtent l="19050" t="19050" r="28575" b="266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虚拟拍摄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456" cy="335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7301" w:rsidRPr="00E81B50" w:rsidRDefault="00727301" w:rsidP="00727301">
      <w:pPr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noProof/>
          <w:color w:val="000000"/>
          <w:sz w:val="24"/>
          <w:szCs w:val="24"/>
        </w:rPr>
        <w:drawing>
          <wp:inline distT="0" distB="0" distL="0" distR="0" wp14:anchorId="44E309F8" wp14:editId="550250B9">
            <wp:extent cx="4858512" cy="161544"/>
            <wp:effectExtent l="19050" t="19050" r="18415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虚拟拍摄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1615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7301" w:rsidRPr="0059616A" w:rsidRDefault="00727301" w:rsidP="00727301">
      <w:pPr>
        <w:snapToGrid w:val="0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17</w:t>
      </w:r>
      <w:r>
        <w:rPr>
          <w:rFonts w:ascii="楷体" w:eastAsia="楷体" w:hAnsi="楷体" w:hint="eastAsia"/>
          <w:sz w:val="24"/>
          <w:szCs w:val="24"/>
        </w:rPr>
        <w:t>步骤选择按钮（上）、时间条及播放控制按钮（下）</w:t>
      </w:r>
    </w:p>
    <w:p w:rsidR="00727301" w:rsidRPr="00DE244C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4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3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 w:rsidRPr="00F74198">
        <w:rPr>
          <w:rFonts w:ascii="仿宋_GB2312" w:eastAsia="仿宋_GB2312" w:hAnsi="仿宋" w:hint="eastAsia"/>
          <w:b/>
          <w:bCs/>
          <w:color w:val="000000"/>
          <w:sz w:val="24"/>
          <w:szCs w:val="24"/>
        </w:rPr>
        <w:t xml:space="preserve"> </w:t>
      </w:r>
      <w:r w:rsidRPr="00F74198">
        <w:rPr>
          <w:rFonts w:ascii="仿宋_GB2312" w:eastAsia="仿宋_GB2312" w:hAnsi="仿宋" w:hint="eastAsia"/>
          <w:color w:val="000000"/>
          <w:sz w:val="24"/>
          <w:szCs w:val="24"/>
        </w:rPr>
        <w:t>进入“第二步：虚拟拍摄”后，学生需经常在操作视图与相机视图间切换，寻找最佳的拍摄位置与角度。在操作视图中，可以使用移动/旋转相机直接进行控制。</w:t>
      </w:r>
    </w:p>
    <w:p w:rsidR="00727301" w:rsidRDefault="00727301" w:rsidP="00727301">
      <w:pPr>
        <w:snapToGrid w:val="0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54DFBD0C" wp14:editId="26644828">
            <wp:extent cx="5082257" cy="2858770"/>
            <wp:effectExtent l="0" t="0" r="444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257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Default="00727301" w:rsidP="00727301">
      <w:pPr>
        <w:spacing w:afterLines="100" w:after="312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1</w:t>
      </w:r>
      <w:r>
        <w:rPr>
          <w:rFonts w:ascii="楷体" w:eastAsia="楷体" w:hAnsi="楷体"/>
          <w:sz w:val="24"/>
          <w:szCs w:val="24"/>
        </w:rPr>
        <w:t>8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虚拟拍摄：操作视图</w:t>
      </w:r>
    </w:p>
    <w:p w:rsidR="00727301" w:rsidRPr="00F74198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lastRenderedPageBreak/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4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4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 w:rsidRPr="00F74198">
        <w:rPr>
          <w:rFonts w:ascii="仿宋_GB2312" w:eastAsia="仿宋_GB2312" w:hAnsi="仿宋" w:hint="eastAsia"/>
          <w:b/>
          <w:bCs/>
          <w:color w:val="000000"/>
          <w:sz w:val="24"/>
          <w:szCs w:val="24"/>
        </w:rPr>
        <w:t xml:space="preserve"> </w:t>
      </w:r>
      <w:r w:rsidRPr="00F74198">
        <w:rPr>
          <w:rFonts w:ascii="仿宋_GB2312" w:eastAsia="仿宋_GB2312" w:hAnsi="仿宋" w:hint="eastAsia"/>
          <w:color w:val="000000"/>
          <w:sz w:val="24"/>
          <w:szCs w:val="24"/>
        </w:rPr>
        <w:t>学生也可以通过右上角按钮切换至相机视图。在相机视图中，可以以WSADEQ按键与鼠标拖曳的方式直接控制取景画面（</w:t>
      </w:r>
      <w:proofErr w:type="gramStart"/>
      <w:r w:rsidRPr="00F74198">
        <w:rPr>
          <w:rFonts w:ascii="仿宋_GB2312" w:eastAsia="仿宋_GB2312" w:hAnsi="仿宋" w:hint="eastAsia"/>
          <w:color w:val="000000"/>
          <w:sz w:val="24"/>
          <w:szCs w:val="24"/>
        </w:rPr>
        <w:t>类似第一</w:t>
      </w:r>
      <w:proofErr w:type="gramEnd"/>
      <w:r w:rsidRPr="00F74198">
        <w:rPr>
          <w:rFonts w:ascii="仿宋_GB2312" w:eastAsia="仿宋_GB2312" w:hAnsi="仿宋" w:hint="eastAsia"/>
          <w:color w:val="000000"/>
          <w:sz w:val="24"/>
          <w:szCs w:val="24"/>
        </w:rPr>
        <w:t>人称游戏）。</w:t>
      </w:r>
    </w:p>
    <w:p w:rsidR="00727301" w:rsidRDefault="00727301" w:rsidP="00727301">
      <w:pPr>
        <w:snapToGrid w:val="0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7030F55A" wp14:editId="21418132">
            <wp:extent cx="5082540" cy="2858770"/>
            <wp:effectExtent l="0" t="0" r="381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Pr="0059616A" w:rsidRDefault="00727301" w:rsidP="00727301">
      <w:pPr>
        <w:spacing w:afterLines="100" w:after="312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19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虚拟拍摄：相机视图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4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5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 xml:space="preserve"> </w:t>
      </w:r>
      <w:r w:rsidRPr="007A59B8">
        <w:rPr>
          <w:rFonts w:ascii="仿宋_GB2312" w:eastAsia="仿宋_GB2312" w:hAnsi="仿宋" w:hint="eastAsia"/>
          <w:color w:val="000000"/>
          <w:sz w:val="24"/>
          <w:szCs w:val="24"/>
        </w:rPr>
        <w:t>与“单项练习”类似，在界面下方学生可以对核心相机参数进行调整</w:t>
      </w:r>
      <w:r>
        <w:rPr>
          <w:rFonts w:ascii="仿宋_GB2312" w:eastAsia="仿宋_GB2312" w:hAnsi="仿宋" w:hint="eastAsia"/>
          <w:color w:val="000000"/>
          <w:sz w:val="24"/>
          <w:szCs w:val="24"/>
        </w:rPr>
        <w:t>。不同之处在于，“虚拟拍摄”模式下所有参数均可自由调整，</w:t>
      </w:r>
      <w:r w:rsidRPr="007A59B8">
        <w:rPr>
          <w:rFonts w:ascii="仿宋_GB2312" w:eastAsia="仿宋_GB2312" w:hAnsi="仿宋" w:hint="eastAsia"/>
          <w:color w:val="000000"/>
          <w:sz w:val="24"/>
          <w:szCs w:val="24"/>
        </w:rPr>
        <w:t>可</w:t>
      </w:r>
      <w:r>
        <w:rPr>
          <w:rFonts w:ascii="仿宋_GB2312" w:eastAsia="仿宋_GB2312" w:hAnsi="仿宋" w:hint="eastAsia"/>
          <w:color w:val="000000"/>
          <w:sz w:val="24"/>
          <w:szCs w:val="24"/>
        </w:rPr>
        <w:t>设置</w:t>
      </w:r>
      <w:r w:rsidRPr="007A59B8">
        <w:rPr>
          <w:rFonts w:ascii="仿宋_GB2312" w:eastAsia="仿宋_GB2312" w:hAnsi="仿宋" w:hint="eastAsia"/>
          <w:color w:val="000000"/>
          <w:sz w:val="24"/>
          <w:szCs w:val="24"/>
        </w:rPr>
        <w:t>的</w:t>
      </w:r>
      <w:r>
        <w:rPr>
          <w:rFonts w:ascii="仿宋_GB2312" w:eastAsia="仿宋_GB2312" w:hAnsi="仿宋" w:hint="eastAsia"/>
          <w:color w:val="000000"/>
          <w:sz w:val="24"/>
          <w:szCs w:val="24"/>
        </w:rPr>
        <w:t>参数</w:t>
      </w:r>
      <w:r w:rsidRPr="007A59B8">
        <w:rPr>
          <w:rFonts w:ascii="仿宋_GB2312" w:eastAsia="仿宋_GB2312" w:hAnsi="仿宋" w:hint="eastAsia"/>
          <w:color w:val="000000"/>
          <w:sz w:val="24"/>
          <w:szCs w:val="24"/>
        </w:rPr>
        <w:t>包括：光圈速度、快门速度、ISO值、焦距、聚焦等</w:t>
      </w:r>
      <w:r>
        <w:rPr>
          <w:rFonts w:ascii="仿宋_GB2312" w:eastAsia="仿宋_GB2312" w:hAnsi="仿宋" w:hint="eastAsia"/>
          <w:color w:val="000000"/>
          <w:sz w:val="24"/>
          <w:szCs w:val="24"/>
        </w:rPr>
        <w:t>等</w:t>
      </w:r>
      <w:r w:rsidRPr="007A59B8">
        <w:rPr>
          <w:rFonts w:ascii="仿宋_GB2312" w:eastAsia="仿宋_GB2312" w:hAnsi="仿宋" w:hint="eastAsia"/>
          <w:color w:val="000000"/>
          <w:sz w:val="24"/>
          <w:szCs w:val="24"/>
        </w:rPr>
        <w:t>。利用这些控制按钮，学生可以实现对于曝光强度、透视程度、景深效果等要素的全面控制。学生需根据自己设计的分</w:t>
      </w:r>
      <w:proofErr w:type="gramStart"/>
      <w:r w:rsidRPr="007A59B8">
        <w:rPr>
          <w:rFonts w:ascii="仿宋_GB2312" w:eastAsia="仿宋_GB2312" w:hAnsi="仿宋" w:hint="eastAsia"/>
          <w:color w:val="000000"/>
          <w:sz w:val="24"/>
          <w:szCs w:val="24"/>
        </w:rPr>
        <w:t>镜需求</w:t>
      </w:r>
      <w:proofErr w:type="gramEnd"/>
      <w:r w:rsidRPr="007A59B8">
        <w:rPr>
          <w:rFonts w:ascii="仿宋_GB2312" w:eastAsia="仿宋_GB2312" w:hAnsi="仿宋" w:hint="eastAsia"/>
          <w:color w:val="000000"/>
          <w:sz w:val="24"/>
          <w:szCs w:val="24"/>
        </w:rPr>
        <w:t>进行合理的调整与设置。</w:t>
      </w:r>
    </w:p>
    <w:p w:rsidR="00727301" w:rsidRPr="00DE244C" w:rsidRDefault="00727301" w:rsidP="00727301">
      <w:pPr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69062C9C" wp14:editId="2CEA4785">
            <wp:extent cx="5082540" cy="796925"/>
            <wp:effectExtent l="0" t="0" r="3810" b="317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Pr="0059616A" w:rsidRDefault="00727301" w:rsidP="00727301">
      <w:pPr>
        <w:spacing w:afterLines="100" w:after="312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2</w:t>
      </w:r>
      <w:r>
        <w:rPr>
          <w:rFonts w:ascii="楷体" w:eastAsia="楷体" w:hAnsi="楷体"/>
          <w:sz w:val="24"/>
          <w:szCs w:val="24"/>
        </w:rPr>
        <w:t>0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虚拟拍摄：相机控制功能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4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6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 w:rsidRPr="00F74198">
        <w:rPr>
          <w:rFonts w:ascii="仿宋_GB2312" w:eastAsia="仿宋_GB2312" w:hAnsi="仿宋" w:hint="eastAsia"/>
          <w:b/>
          <w:bCs/>
          <w:color w:val="000000"/>
          <w:sz w:val="24"/>
          <w:szCs w:val="24"/>
        </w:rPr>
        <w:t xml:space="preserve"> </w:t>
      </w:r>
      <w:r w:rsidRPr="00E33138">
        <w:rPr>
          <w:rFonts w:ascii="仿宋_GB2312" w:eastAsia="仿宋_GB2312" w:hAnsi="仿宋" w:hint="eastAsia"/>
          <w:color w:val="000000"/>
          <w:sz w:val="24"/>
          <w:szCs w:val="24"/>
        </w:rPr>
        <w:t>当相机取景与参数设置均达到满意程度之后，学生按下拍摄按钮进行拍摄，此时虚拟情境中的时间将开始往前推进。在需要进行剪辑处理时松开拍摄按钮停止，便可重新调整相机拍摄下一镜头。</w:t>
      </w:r>
    </w:p>
    <w:p w:rsidR="00727301" w:rsidRDefault="00727301" w:rsidP="00727301">
      <w:pPr>
        <w:snapToGrid w:val="0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32C693E8" wp14:editId="0724F5EA">
            <wp:extent cx="811987" cy="770166"/>
            <wp:effectExtent l="0" t="0" r="762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2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165" t="30814" r="25135" b="8623"/>
                    <a:stretch/>
                  </pic:blipFill>
                  <pic:spPr bwMode="auto">
                    <a:xfrm>
                      <a:off x="0" y="0"/>
                      <a:ext cx="849309" cy="80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301" w:rsidRPr="0059616A" w:rsidRDefault="00727301" w:rsidP="00727301">
      <w:pPr>
        <w:spacing w:afterLines="100" w:after="312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2</w:t>
      </w:r>
      <w:r>
        <w:rPr>
          <w:rFonts w:ascii="楷体" w:eastAsia="楷体" w:hAnsi="楷体"/>
          <w:sz w:val="24"/>
          <w:szCs w:val="24"/>
        </w:rPr>
        <w:t>1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虚拟拍摄：拍摄按钮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_GB2312" w:eastAsia="仿宋_GB2312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4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7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 xml:space="preserve"> </w:t>
      </w:r>
      <w:r w:rsidRPr="00927896">
        <w:rPr>
          <w:rFonts w:ascii="仿宋_GB2312" w:eastAsia="仿宋_GB2312" w:hAnsi="仿宋" w:hint="eastAsia"/>
          <w:color w:val="000000"/>
          <w:sz w:val="24"/>
          <w:szCs w:val="24"/>
        </w:rPr>
        <w:t>重复</w:t>
      </w:r>
      <w:r>
        <w:rPr>
          <w:rFonts w:ascii="仿宋_GB2312" w:eastAsia="仿宋_GB2312" w:hAnsi="仿宋" w:hint="eastAsia"/>
          <w:color w:val="000000"/>
          <w:sz w:val="24"/>
          <w:szCs w:val="24"/>
        </w:rPr>
        <w:t>操作步骤</w:t>
      </w:r>
      <w:r w:rsidRPr="00927896">
        <w:rPr>
          <w:rFonts w:ascii="仿宋_GB2312" w:eastAsia="仿宋_GB2312" w:hAnsi="仿宋" w:hint="eastAsia"/>
          <w:color w:val="000000"/>
          <w:sz w:val="24"/>
          <w:szCs w:val="24"/>
        </w:rPr>
        <w:t>4-3到4-6，不断移动旋转相机进行取景、调</w:t>
      </w:r>
      <w:r w:rsidRPr="00927896">
        <w:rPr>
          <w:rFonts w:ascii="仿宋_GB2312" w:eastAsia="仿宋_GB2312" w:hAnsi="仿宋" w:hint="eastAsia"/>
          <w:color w:val="000000"/>
          <w:sz w:val="24"/>
          <w:szCs w:val="24"/>
        </w:rPr>
        <w:lastRenderedPageBreak/>
        <w:t>整曝光、控制景深的操作，直至完成全片拍摄。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4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8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 w:rsidRPr="00927896">
        <w:rPr>
          <w:rFonts w:ascii="仿宋_GB2312" w:eastAsia="仿宋_GB2312" w:hAnsi="仿宋" w:hint="eastAsia"/>
          <w:b/>
          <w:bCs/>
          <w:color w:val="000000"/>
          <w:sz w:val="24"/>
          <w:szCs w:val="24"/>
        </w:rPr>
        <w:t xml:space="preserve"> </w:t>
      </w:r>
      <w:r w:rsidRPr="00927896">
        <w:rPr>
          <w:rFonts w:ascii="仿宋_GB2312" w:eastAsia="仿宋_GB2312" w:hAnsi="仿宋" w:hint="eastAsia"/>
          <w:color w:val="000000"/>
          <w:sz w:val="24"/>
          <w:szCs w:val="24"/>
        </w:rPr>
        <w:t>在此过程中，学生随时可进入“第三步：观看作品”回放自己的实验成果。并且，对于不满意的地方仍可利用顶部按钮返回到“第二步：虚拟拍摄”进行修改调整。</w:t>
      </w:r>
    </w:p>
    <w:p w:rsidR="00727301" w:rsidRPr="006B730A" w:rsidRDefault="00727301" w:rsidP="00727301">
      <w:pPr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2FFAC230" wp14:editId="41F87D69">
            <wp:extent cx="5082540" cy="2858770"/>
            <wp:effectExtent l="0" t="0" r="381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Pr="0059616A" w:rsidRDefault="00727301" w:rsidP="00727301">
      <w:pPr>
        <w:spacing w:afterLines="100" w:after="312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2</w:t>
      </w:r>
      <w:r>
        <w:rPr>
          <w:rFonts w:ascii="楷体" w:eastAsia="楷体" w:hAnsi="楷体"/>
          <w:sz w:val="24"/>
          <w:szCs w:val="24"/>
        </w:rPr>
        <w:t>2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虚拟拍摄：回看作品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4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9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 xml:space="preserve"> </w:t>
      </w:r>
      <w:r w:rsidRPr="00F2789D">
        <w:rPr>
          <w:rFonts w:ascii="仿宋_GB2312" w:eastAsia="仿宋_GB2312" w:hAnsi="仿宋" w:hint="eastAsia"/>
          <w:color w:val="000000"/>
          <w:sz w:val="24"/>
          <w:szCs w:val="24"/>
        </w:rPr>
        <w:t>确认无误后，学生点击“第四步：提交作品”将完成的实验结果提交给教师评阅。</w:t>
      </w:r>
    </w:p>
    <w:p w:rsidR="00727301" w:rsidRDefault="00727301" w:rsidP="00727301">
      <w:pPr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74EFF40B" wp14:editId="34722E1A">
            <wp:extent cx="5082540" cy="2858770"/>
            <wp:effectExtent l="0" t="0" r="381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01" w:rsidRPr="0059616A" w:rsidRDefault="00727301" w:rsidP="00727301">
      <w:pPr>
        <w:spacing w:afterLines="50" w:after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2</w:t>
      </w:r>
      <w:r>
        <w:rPr>
          <w:rFonts w:ascii="楷体" w:eastAsia="楷体" w:hAnsi="楷体"/>
          <w:sz w:val="24"/>
          <w:szCs w:val="24"/>
        </w:rPr>
        <w:t>3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虚拟拍摄：提交作品</w:t>
      </w:r>
    </w:p>
    <w:p w:rsidR="00727301" w:rsidRPr="00261642" w:rsidRDefault="00727301" w:rsidP="00727301">
      <w:pPr>
        <w:spacing w:afterLines="100" w:after="312"/>
        <w:jc w:val="left"/>
        <w:rPr>
          <w:rFonts w:ascii="仿宋_GB2312" w:eastAsia="仿宋_GB2312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4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10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 xml:space="preserve"> </w:t>
      </w:r>
      <w:r w:rsidRPr="00261642">
        <w:rPr>
          <w:rFonts w:ascii="仿宋_GB2312" w:eastAsia="仿宋_GB2312" w:hAnsi="仿宋" w:hint="eastAsia"/>
          <w:color w:val="000000"/>
          <w:sz w:val="24"/>
          <w:szCs w:val="24"/>
        </w:rPr>
        <w:t>完成一项虚拟拍摄练习后，学生可以继续选择其它拍摄情境进行实验。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lastRenderedPageBreak/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4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11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 xml:space="preserve"> </w:t>
      </w:r>
      <w:r w:rsidRPr="00261642">
        <w:rPr>
          <w:rFonts w:ascii="仿宋_GB2312" w:eastAsia="仿宋_GB2312" w:hAnsi="仿宋" w:hint="eastAsia"/>
          <w:color w:val="000000"/>
          <w:sz w:val="24"/>
          <w:szCs w:val="24"/>
        </w:rPr>
        <w:t xml:space="preserve">若拥有高端VR设备（比如HTC </w:t>
      </w:r>
      <w:proofErr w:type="spellStart"/>
      <w:r w:rsidRPr="00261642">
        <w:rPr>
          <w:rFonts w:ascii="仿宋_GB2312" w:eastAsia="仿宋_GB2312" w:hAnsi="仿宋" w:hint="eastAsia"/>
          <w:color w:val="000000"/>
          <w:sz w:val="24"/>
          <w:szCs w:val="24"/>
        </w:rPr>
        <w:t>Vive</w:t>
      </w:r>
      <w:proofErr w:type="spellEnd"/>
      <w:r w:rsidRPr="00261642">
        <w:rPr>
          <w:rFonts w:ascii="仿宋_GB2312" w:eastAsia="仿宋_GB2312" w:hAnsi="仿宋" w:hint="eastAsia"/>
          <w:color w:val="000000"/>
          <w:sz w:val="24"/>
          <w:szCs w:val="24"/>
        </w:rPr>
        <w:t xml:space="preserve">或HTC </w:t>
      </w:r>
      <w:proofErr w:type="spellStart"/>
      <w:r w:rsidRPr="00261642">
        <w:rPr>
          <w:rFonts w:ascii="仿宋_GB2312" w:eastAsia="仿宋_GB2312" w:hAnsi="仿宋" w:hint="eastAsia"/>
          <w:color w:val="000000"/>
          <w:sz w:val="24"/>
          <w:szCs w:val="24"/>
        </w:rPr>
        <w:t>Vive</w:t>
      </w:r>
      <w:proofErr w:type="spellEnd"/>
      <w:r w:rsidRPr="00261642">
        <w:rPr>
          <w:rFonts w:ascii="仿宋_GB2312" w:eastAsia="仿宋_GB2312" w:hAnsi="仿宋" w:hint="eastAsia"/>
          <w:color w:val="000000"/>
          <w:sz w:val="24"/>
          <w:szCs w:val="24"/>
        </w:rPr>
        <w:t xml:space="preserve"> Pro），则可选择下载使用更高品质的离线VR版程序，并把完成后的数据文件上传。</w:t>
      </w:r>
    </w:p>
    <w:p w:rsidR="00727301" w:rsidRDefault="00727301" w:rsidP="00727301">
      <w:pPr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F68B3" wp14:editId="364058EB">
                <wp:simplePos x="0" y="0"/>
                <wp:positionH relativeFrom="column">
                  <wp:posOffset>1446558</wp:posOffset>
                </wp:positionH>
                <wp:positionV relativeFrom="paragraph">
                  <wp:posOffset>532737</wp:posOffset>
                </wp:positionV>
                <wp:extent cx="1078174" cy="281617"/>
                <wp:effectExtent l="0" t="0" r="27305" b="2349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174" cy="2816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F728F" id="矩形 33" o:spid="_x0000_s1026" style="position:absolute;left:0;text-align:left;margin-left:113.9pt;margin-top:41.95pt;width:84.9pt;height:2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" filled="f" strokecolor="red" strokeweight="1pt"/>
            </w:pict>
          </mc:Fallback>
        </mc:AlternateContent>
      </w:r>
      <w:r>
        <w:rPr>
          <w:rFonts w:ascii="仿宋" w:eastAsia="仿宋" w:hAnsi="仿宋" w:hint="eastAsia"/>
          <w:noProof/>
          <w:color w:val="000000"/>
          <w:sz w:val="24"/>
          <w:szCs w:val="24"/>
        </w:rPr>
        <w:drawing>
          <wp:inline distT="0" distB="0" distL="0" distR="0" wp14:anchorId="5DA00A8F" wp14:editId="5FC1EBF6">
            <wp:extent cx="4832729" cy="806003"/>
            <wp:effectExtent l="19050" t="19050" r="25400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专项练习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28506" cy="8219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301" w:rsidRPr="0059616A" w:rsidRDefault="00727301" w:rsidP="00727301">
      <w:pPr>
        <w:snapToGrid w:val="0"/>
        <w:spacing w:afterLines="50" w:after="156"/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24</w:t>
      </w:r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虚拟拍摄：离线版本下载与作业上传</w:t>
      </w:r>
    </w:p>
    <w:p w:rsidR="00727301" w:rsidRDefault="00727301" w:rsidP="00727301">
      <w:pPr>
        <w:spacing w:beforeLines="100" w:before="312" w:line="300" w:lineRule="auto"/>
        <w:jc w:val="left"/>
        <w:rPr>
          <w:rFonts w:ascii="仿宋" w:eastAsia="仿宋" w:hAnsi="仿宋"/>
          <w:color w:val="000000"/>
          <w:sz w:val="24"/>
          <w:szCs w:val="24"/>
        </w:rPr>
      </w:pP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【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操作步骤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5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>-</w:t>
      </w:r>
      <w:r>
        <w:rPr>
          <w:rFonts w:ascii="仿宋" w:eastAsia="仿宋" w:hAnsi="仿宋"/>
          <w:b/>
          <w:bCs/>
          <w:color w:val="000000"/>
          <w:sz w:val="24"/>
          <w:szCs w:val="24"/>
        </w:rPr>
        <w:t>1</w:t>
      </w:r>
      <w:r w:rsidRPr="006E190C">
        <w:rPr>
          <w:rFonts w:ascii="仿宋" w:eastAsia="仿宋" w:hAnsi="仿宋" w:hint="eastAsia"/>
          <w:b/>
          <w:bCs/>
          <w:color w:val="000000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color w:val="000000"/>
          <w:sz w:val="24"/>
          <w:szCs w:val="24"/>
        </w:rPr>
        <w:t xml:space="preserve"> </w:t>
      </w:r>
      <w:r>
        <w:rPr>
          <w:rFonts w:ascii="仿宋" w:eastAsia="仿宋" w:hAnsi="仿宋" w:hint="eastAsia"/>
          <w:color w:val="000000"/>
          <w:sz w:val="24"/>
          <w:szCs w:val="24"/>
        </w:rPr>
        <w:t>最后，学生需反思、总结自己在虚拟实验过程中的经验教训，并结合镜头语言的理论进行思考与分析，并在“撰写心得”模块完成心得的撰写后提交给老师审阅。</w:t>
      </w:r>
    </w:p>
    <w:p w:rsidR="00727301" w:rsidRDefault="00727301" w:rsidP="00727301">
      <w:pPr>
        <w:jc w:val="center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/>
          <w:sz w:val="24"/>
          <w:szCs w:val="24"/>
        </w:rPr>
        <w:drawing>
          <wp:inline distT="0" distB="0" distL="0" distR="0" wp14:anchorId="2D86184E" wp14:editId="0C5F3D4F">
            <wp:extent cx="5082540" cy="2858770"/>
            <wp:effectExtent l="0" t="0" r="381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AE" w:rsidRDefault="00727301" w:rsidP="00727301">
      <w:pPr>
        <w:jc w:val="center"/>
      </w:pPr>
      <w:r>
        <w:rPr>
          <w:rFonts w:ascii="楷体" w:eastAsia="楷体" w:hAnsi="楷体" w:hint="eastAsia"/>
          <w:sz w:val="24"/>
          <w:szCs w:val="24"/>
        </w:rPr>
        <w:t>图</w:t>
      </w:r>
      <w:r>
        <w:rPr>
          <w:rFonts w:ascii="楷体" w:eastAsia="楷体" w:hAnsi="楷体"/>
          <w:sz w:val="24"/>
          <w:szCs w:val="24"/>
        </w:rPr>
        <w:t>2</w:t>
      </w:r>
      <w:r>
        <w:rPr>
          <w:rFonts w:ascii="楷体" w:eastAsia="楷体" w:hAnsi="楷体"/>
          <w:sz w:val="24"/>
          <w:szCs w:val="24"/>
        </w:rPr>
        <w:t>5</w:t>
      </w:r>
      <w:bookmarkStart w:id="0" w:name="_GoBack"/>
      <w:bookmarkEnd w:id="0"/>
      <w:r w:rsidRPr="000C499F"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学生撰写实验心得</w:t>
      </w:r>
    </w:p>
    <w:sectPr w:rsidR="009943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301"/>
    <w:rsid w:val="00727301"/>
    <w:rsid w:val="0099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447BF"/>
  <w15:chartTrackingRefBased/>
  <w15:docId w15:val="{7A180F5A-C7EA-4C12-B8C6-4B6446CE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730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398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wingeddreamer</dc:creator>
  <cp:keywords/>
  <dc:description/>
  <cp:lastModifiedBy>wingeddreamer</cp:lastModifiedBy>
  <cp:revision>1</cp:revision>
  <dcterms:created xsi:type="dcterms:W3CDTF">2019-11-29T11:39:00Z</dcterms:created>
  <dcterms:modified xsi:type="dcterms:W3CDTF">2019-11-29T11:43:00Z</dcterms:modified>
</cp:coreProperties>
</file>